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9DE" w:rsidRDefault="002206F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7pt;margin-top:-40.1pt;width:513pt;height:99pt;z-index:-251658240">
            <v:imagedata r:id="rId5" o:title="" croptop="16539f" cropbottom="26257f" cropleft="11123f" cropright="6321f"/>
          </v:shape>
        </w:pict>
      </w:r>
      <w:r w:rsidR="00EF3BD4">
        <w:t xml:space="preserve">         </w:t>
      </w:r>
      <w:r w:rsidR="00D83434">
        <w:t xml:space="preserve"> </w:t>
      </w:r>
    </w:p>
    <w:p w:rsidR="00CC69DE" w:rsidRDefault="00CC69DE" w:rsidP="00CC69DE"/>
    <w:p w:rsidR="00CC69DE" w:rsidRPr="00514AA5" w:rsidRDefault="0095240C" w:rsidP="00CC69DE">
      <w:pPr>
        <w:spacing w:after="120" w:line="240" w:lineRule="auto"/>
        <w:jc w:val="center"/>
        <w:rPr>
          <w:rFonts w:ascii="Britannic Bold" w:hAnsi="Britannic Bold"/>
          <w:sz w:val="44"/>
          <w:szCs w:val="32"/>
        </w:rPr>
      </w:pPr>
      <w:r>
        <w:rPr>
          <w:rFonts w:ascii="Britannic Bold" w:hAnsi="Britannic Bold"/>
          <w:sz w:val="44"/>
          <w:szCs w:val="32"/>
        </w:rPr>
        <w:t>Moving Estate Sale of Lynett</w:t>
      </w:r>
      <w:r w:rsidR="000B7E36" w:rsidRPr="00514AA5">
        <w:rPr>
          <w:rFonts w:ascii="Britannic Bold" w:hAnsi="Britannic Bold"/>
          <w:sz w:val="44"/>
          <w:szCs w:val="32"/>
        </w:rPr>
        <w:t>e Louchart</w:t>
      </w:r>
      <w:r>
        <w:rPr>
          <w:rFonts w:ascii="Britannic Bold" w:hAnsi="Britannic Bold"/>
          <w:sz w:val="44"/>
          <w:szCs w:val="32"/>
        </w:rPr>
        <w:t>-Kiefer</w:t>
      </w:r>
    </w:p>
    <w:p w:rsidR="000B7E36" w:rsidRPr="00514AA5" w:rsidRDefault="000B7E36" w:rsidP="00CC69DE">
      <w:pPr>
        <w:spacing w:after="120" w:line="240" w:lineRule="auto"/>
        <w:jc w:val="center"/>
        <w:rPr>
          <w:rFonts w:ascii="Britannic Bold" w:hAnsi="Britannic Bold"/>
          <w:sz w:val="36"/>
          <w:szCs w:val="32"/>
        </w:rPr>
      </w:pPr>
      <w:r w:rsidRPr="00514AA5">
        <w:rPr>
          <w:rFonts w:ascii="Britannic Bold" w:hAnsi="Britannic Bold"/>
          <w:sz w:val="36"/>
          <w:szCs w:val="32"/>
        </w:rPr>
        <w:t>August 4</w:t>
      </w:r>
      <w:r w:rsidRPr="00514AA5">
        <w:rPr>
          <w:rFonts w:ascii="Britannic Bold" w:hAnsi="Britannic Bold"/>
          <w:sz w:val="36"/>
          <w:szCs w:val="32"/>
          <w:vertAlign w:val="superscript"/>
        </w:rPr>
        <w:t>th</w:t>
      </w:r>
      <w:r w:rsidRPr="00514AA5">
        <w:rPr>
          <w:rFonts w:ascii="Britannic Bold" w:hAnsi="Britannic Bold"/>
          <w:sz w:val="36"/>
          <w:szCs w:val="32"/>
        </w:rPr>
        <w:t xml:space="preserve"> @10AM at 13530 Dixie</w:t>
      </w:r>
      <w:r w:rsidR="00233F4E">
        <w:rPr>
          <w:rFonts w:ascii="Britannic Bold" w:hAnsi="Britannic Bold"/>
          <w:sz w:val="36"/>
          <w:szCs w:val="32"/>
        </w:rPr>
        <w:t xml:space="preserve"> H</w:t>
      </w:r>
      <w:r w:rsidRPr="00514AA5">
        <w:rPr>
          <w:rFonts w:ascii="Britannic Bold" w:hAnsi="Britannic Bold"/>
          <w:sz w:val="36"/>
          <w:szCs w:val="32"/>
        </w:rPr>
        <w:t>ighway, Birch Run, MI</w:t>
      </w:r>
    </w:p>
    <w:p w:rsidR="000B7E36" w:rsidRPr="00514AA5" w:rsidRDefault="002206FC" w:rsidP="00CC69DE">
      <w:pPr>
        <w:spacing w:after="120" w:line="240" w:lineRule="auto"/>
        <w:jc w:val="center"/>
        <w:rPr>
          <w:rFonts w:ascii="Arial Narrow" w:hAnsi="Arial Narrow"/>
          <w:b/>
          <w:sz w:val="36"/>
          <w:szCs w:val="32"/>
        </w:rPr>
      </w:pPr>
      <w:r w:rsidRPr="002206FC">
        <w:rPr>
          <w:rFonts w:ascii="Bodoni MT" w:hAnsi="Bodoni MT"/>
          <w:b/>
          <w:noProof/>
          <w:sz w:val="36"/>
          <w:szCs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75.35pt;margin-top:60pt;width:32.6pt;height:33.25pt;z-index:251661312"/>
        </w:pict>
      </w:r>
      <w:r w:rsidRPr="002206FC">
        <w:rPr>
          <w:rFonts w:ascii="Bodoni MT" w:hAnsi="Bodoni MT"/>
          <w:b/>
          <w:noProof/>
          <w:sz w:val="36"/>
          <w:szCs w:val="3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left:0;text-align:left;margin-left:5in;margin-top:60.65pt;width:32.6pt;height:32.6pt;z-index:251660288"/>
        </w:pict>
      </w:r>
      <w:r w:rsidR="000B7E36" w:rsidRPr="00514AA5">
        <w:rPr>
          <w:rFonts w:ascii="Bodoni MT" w:hAnsi="Bodoni MT"/>
          <w:b/>
          <w:sz w:val="40"/>
          <w:szCs w:val="32"/>
        </w:rPr>
        <w:t>Directions:</w:t>
      </w:r>
      <w:r w:rsidR="000B7E36" w:rsidRPr="00514AA5">
        <w:rPr>
          <w:rFonts w:ascii="Arial Narrow" w:hAnsi="Arial Narrow"/>
          <w:b/>
          <w:sz w:val="40"/>
          <w:szCs w:val="32"/>
        </w:rPr>
        <w:t xml:space="preserve"> </w:t>
      </w:r>
      <w:r w:rsidR="000B7E36" w:rsidRPr="00514AA5">
        <w:rPr>
          <w:rFonts w:ascii="Arial Narrow" w:hAnsi="Arial Narrow"/>
          <w:b/>
          <w:sz w:val="36"/>
          <w:szCs w:val="32"/>
        </w:rPr>
        <w:t>Head southeast on I-75 S, Take Exit136 for M-54/M-83 towards Birch Run, Use the left  2 Lanes to turn left onto M-54 s/M-83</w:t>
      </w:r>
      <w:r w:rsidR="00514AA5" w:rsidRPr="00514AA5">
        <w:rPr>
          <w:rFonts w:ascii="Arial Narrow" w:hAnsi="Arial Narrow"/>
          <w:b/>
          <w:sz w:val="36"/>
          <w:szCs w:val="32"/>
        </w:rPr>
        <w:t>/ Main S</w:t>
      </w:r>
      <w:r w:rsidR="000B7E36" w:rsidRPr="00514AA5">
        <w:rPr>
          <w:rFonts w:ascii="Arial Narrow" w:hAnsi="Arial Narrow"/>
          <w:b/>
          <w:sz w:val="36"/>
          <w:szCs w:val="32"/>
        </w:rPr>
        <w:t>t, Turn right onto Dixie Highway</w:t>
      </w:r>
    </w:p>
    <w:p w:rsidR="00514AA5" w:rsidRDefault="00514AA5" w:rsidP="00514AA5">
      <w:pPr>
        <w:spacing w:after="120" w:line="240" w:lineRule="auto"/>
        <w:jc w:val="center"/>
        <w:rPr>
          <w:rFonts w:ascii="Britannic Bold" w:hAnsi="Britannic Bold" w:cs="Traditional Arabic"/>
          <w:b/>
          <w:sz w:val="36"/>
          <w:szCs w:val="24"/>
          <w:u w:val="single"/>
        </w:rPr>
      </w:pPr>
      <w:r w:rsidRPr="00514AA5">
        <w:rPr>
          <w:rFonts w:ascii="Britannic Bold" w:hAnsi="Britannic Bold"/>
          <w:b/>
          <w:sz w:val="32"/>
          <w:szCs w:val="32"/>
          <w:u w:val="single"/>
        </w:rPr>
        <w:t>Watch For Butler Auction Signs</w:t>
      </w:r>
      <w:r w:rsidR="002206FC" w:rsidRPr="002206FC">
        <w:rPr>
          <w:noProof/>
          <w:u w:val="single"/>
        </w:rPr>
        <w:pict>
          <v:shapetype id="_x0000_t202" coordsize="21600,21600" o:spt="202" path="m,l,21600r21600,l21600,xe">
            <v:stroke joinstyle="miter"/>
            <v:path gradientshapeok="t" o:connecttype="rect"/>
          </v:shapetype>
          <v:shape id="_x0000_s1027" type="#_x0000_t202" style="position:absolute;left:0;text-align:left;margin-left:-38.7pt;margin-top:358.7pt;width:4.5pt;height:3.55pt;z-index:251659264;mso-wrap-distance-left:2.88pt;mso-wrap-distance-top:2.88pt;mso-wrap-distance-right:2.88pt;mso-wrap-distance-bottom:2.88pt;mso-position-horizontal-relative:text;mso-position-vertical-relative:text" filled="f" stroked="f" insetpen="t">
            <v:shadow color="#ccc"/>
            <v:textbox style="mso-next-textbox:#_x0000_s1027;mso-column-margin:5.76pt" inset="2.88pt,2.88pt,2.88pt,2.88pt">
              <w:txbxContent>
                <w:p w:rsidR="001C2B67" w:rsidRPr="00705EE2" w:rsidRDefault="001C2B67" w:rsidP="00794CFD">
                  <w:pPr>
                    <w:widowControl w:val="0"/>
                    <w:jc w:val="center"/>
                  </w:pPr>
                  <w:proofErr w:type="spellStart"/>
                  <w:proofErr w:type="gramStart"/>
                  <w:r w:rsidRPr="00705EE2">
                    <w:rPr>
                      <w:b/>
                      <w:bCs/>
                    </w:rPr>
                    <w:t>Fod</w:t>
                  </w:r>
                  <w:proofErr w:type="spellEnd"/>
                  <w:r w:rsidRPr="00705EE2">
                    <w:rPr>
                      <w:b/>
                      <w:bCs/>
                    </w:rPr>
                    <w:t xml:space="preserve"> and Restroom Available</w:t>
                  </w:r>
                  <w:r w:rsidRPr="00705EE2">
                    <w:t>.</w:t>
                  </w:r>
                  <w:proofErr w:type="gramEnd"/>
                </w:p>
                <w:p w:rsidR="001C2B67" w:rsidRPr="00F70E4D" w:rsidRDefault="001C2B67" w:rsidP="00794CFD">
                  <w:pPr>
                    <w:widowControl w:val="0"/>
                    <w:rPr>
                      <w:b/>
                      <w:bCs/>
                      <w:sz w:val="20"/>
                      <w:szCs w:val="20"/>
                    </w:rPr>
                  </w:pPr>
                  <w:r w:rsidRPr="00F70E4D">
                    <w:rPr>
                      <w:sz w:val="20"/>
                      <w:szCs w:val="20"/>
                    </w:rPr>
                    <w:t xml:space="preserve">Terms:  Cash, Visa, Master, Discover ($50. min) or good Michigan Check w/proper I.D.  All goods sold as-is, with no guarantees or warranties.  Sales force acting as agents only and are not responsible for accidents or goods after sold. Nothing removed until settled for. Announcements made day of sale take precedence over printed matter.  </w:t>
                  </w:r>
                </w:p>
              </w:txbxContent>
            </v:textbox>
          </v:shape>
        </w:pict>
      </w:r>
    </w:p>
    <w:p w:rsidR="00150A26" w:rsidRDefault="00514AA5" w:rsidP="00514AA5">
      <w:pPr>
        <w:jc w:val="center"/>
        <w:rPr>
          <w:rFonts w:asciiTheme="majorHAnsi" w:hAnsiTheme="majorHAnsi" w:cs="Traditional Arabic"/>
          <w:sz w:val="32"/>
          <w:szCs w:val="24"/>
        </w:rPr>
      </w:pPr>
      <w:r w:rsidRPr="00514AA5">
        <w:rPr>
          <w:rFonts w:asciiTheme="majorHAnsi" w:hAnsiTheme="majorHAnsi" w:cs="Traditional Arabic"/>
          <w:sz w:val="32"/>
          <w:szCs w:val="24"/>
        </w:rPr>
        <w:t>Following Listed Sales Items</w:t>
      </w:r>
    </w:p>
    <w:p w:rsidR="001A1157" w:rsidRDefault="001A1157" w:rsidP="00514AA5">
      <w:pPr>
        <w:jc w:val="center"/>
        <w:rPr>
          <w:rFonts w:asciiTheme="majorHAnsi" w:hAnsiTheme="majorHAnsi" w:cs="Traditional Arabic"/>
          <w:sz w:val="32"/>
          <w:szCs w:val="24"/>
        </w:rPr>
      </w:pPr>
      <w:r>
        <w:rPr>
          <w:rFonts w:asciiTheme="majorHAnsi" w:hAnsiTheme="majorHAnsi" w:cs="Traditional Arabic"/>
          <w:noProof/>
          <w:sz w:val="32"/>
          <w:szCs w:val="24"/>
        </w:rPr>
        <w:drawing>
          <wp:inline distT="0" distB="0" distL="0" distR="0">
            <wp:extent cx="2008280" cy="2044460"/>
            <wp:effectExtent l="19050" t="0" r="0" b="0"/>
            <wp:docPr id="2" name="Picture 2" descr="C:\Users\auction\Desktop\Going Traveling Aug.4th\2019-06-19 15.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ction\Desktop\Going Traveling Aug.4th\2019-06-19 15.49.17.jpg"/>
                    <pic:cNvPicPr>
                      <a:picLocks noChangeAspect="1" noChangeArrowheads="1"/>
                    </pic:cNvPicPr>
                  </pic:nvPicPr>
                  <pic:blipFill>
                    <a:blip r:embed="rId6" cstate="print"/>
                    <a:srcRect/>
                    <a:stretch>
                      <a:fillRect/>
                    </a:stretch>
                  </pic:blipFill>
                  <pic:spPr bwMode="auto">
                    <a:xfrm>
                      <a:off x="0" y="0"/>
                      <a:ext cx="2017246" cy="2053588"/>
                    </a:xfrm>
                    <a:prstGeom prst="rect">
                      <a:avLst/>
                    </a:prstGeom>
                    <a:ln>
                      <a:noFill/>
                    </a:ln>
                    <a:effectLst>
                      <a:softEdge rad="112500"/>
                    </a:effectLst>
                  </pic:spPr>
                </pic:pic>
              </a:graphicData>
            </a:graphic>
          </wp:inline>
        </w:drawing>
      </w:r>
      <w:r>
        <w:rPr>
          <w:rFonts w:asciiTheme="majorHAnsi" w:hAnsiTheme="majorHAnsi" w:cs="Traditional Arabic"/>
          <w:noProof/>
          <w:sz w:val="32"/>
          <w:szCs w:val="24"/>
        </w:rPr>
        <w:drawing>
          <wp:inline distT="0" distB="0" distL="0" distR="0">
            <wp:extent cx="1340217" cy="2035834"/>
            <wp:effectExtent l="19050" t="0" r="0" b="0"/>
            <wp:docPr id="4" name="Picture 1" descr="C:\Users\auction\Desktop\Going Traveling Aug.4th\2019-06-05 13.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ction\Desktop\Going Traveling Aug.4th\2019-06-05 13.07.29.jpg"/>
                    <pic:cNvPicPr>
                      <a:picLocks noChangeAspect="1" noChangeArrowheads="1"/>
                    </pic:cNvPicPr>
                  </pic:nvPicPr>
                  <pic:blipFill>
                    <a:blip r:embed="rId7" cstate="print"/>
                    <a:srcRect/>
                    <a:stretch>
                      <a:fillRect/>
                    </a:stretch>
                  </pic:blipFill>
                  <pic:spPr bwMode="auto">
                    <a:xfrm>
                      <a:off x="0" y="0"/>
                      <a:ext cx="1348855" cy="2048956"/>
                    </a:xfrm>
                    <a:prstGeom prst="rect">
                      <a:avLst/>
                    </a:prstGeom>
                    <a:ln>
                      <a:noFill/>
                    </a:ln>
                    <a:effectLst>
                      <a:softEdge rad="112500"/>
                    </a:effectLst>
                  </pic:spPr>
                </pic:pic>
              </a:graphicData>
            </a:graphic>
          </wp:inline>
        </w:drawing>
      </w:r>
      <w:r>
        <w:rPr>
          <w:rFonts w:asciiTheme="majorHAnsi" w:hAnsiTheme="majorHAnsi" w:cs="Traditional Arabic"/>
          <w:noProof/>
          <w:sz w:val="32"/>
          <w:szCs w:val="24"/>
        </w:rPr>
        <w:drawing>
          <wp:inline distT="0" distB="0" distL="0" distR="0">
            <wp:extent cx="1801124" cy="2044460"/>
            <wp:effectExtent l="19050" t="0" r="8626" b="0"/>
            <wp:docPr id="3" name="Picture 3" descr="C:\Users\auction\Desktop\Going Traveling Aug.4th\2019-06-19 15.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ction\Desktop\Going Traveling Aug.4th\2019-06-19 15.39.22.jpg"/>
                    <pic:cNvPicPr>
                      <a:picLocks noChangeAspect="1" noChangeArrowheads="1"/>
                    </pic:cNvPicPr>
                  </pic:nvPicPr>
                  <pic:blipFill>
                    <a:blip r:embed="rId8" cstate="print"/>
                    <a:srcRect t="10133" r="10889" b="40184"/>
                    <a:stretch>
                      <a:fillRect/>
                    </a:stretch>
                  </pic:blipFill>
                  <pic:spPr bwMode="auto">
                    <a:xfrm>
                      <a:off x="0" y="0"/>
                      <a:ext cx="1801690" cy="2045103"/>
                    </a:xfrm>
                    <a:prstGeom prst="rect">
                      <a:avLst/>
                    </a:prstGeom>
                    <a:ln>
                      <a:noFill/>
                    </a:ln>
                    <a:effectLst>
                      <a:softEdge rad="112500"/>
                    </a:effectLst>
                  </pic:spPr>
                </pic:pic>
              </a:graphicData>
            </a:graphic>
          </wp:inline>
        </w:drawing>
      </w:r>
    </w:p>
    <w:p w:rsidR="00514AA5" w:rsidRPr="004D149F" w:rsidRDefault="00514AA5" w:rsidP="00AF1437">
      <w:pPr>
        <w:spacing w:after="80" w:line="240" w:lineRule="auto"/>
        <w:jc w:val="center"/>
        <w:rPr>
          <w:rFonts w:asciiTheme="majorHAnsi" w:hAnsiTheme="majorHAnsi" w:cs="Traditional Arabic"/>
          <w:sz w:val="28"/>
          <w:szCs w:val="24"/>
        </w:rPr>
      </w:pPr>
      <w:r w:rsidRPr="004D149F">
        <w:rPr>
          <w:rFonts w:asciiTheme="majorHAnsi" w:hAnsiTheme="majorHAnsi" w:cs="Traditional Arabic"/>
          <w:b/>
          <w:sz w:val="28"/>
          <w:szCs w:val="24"/>
        </w:rPr>
        <w:t>Musical Instruments:</w:t>
      </w:r>
      <w:r w:rsidRPr="004D149F">
        <w:rPr>
          <w:rFonts w:asciiTheme="majorHAnsi" w:hAnsiTheme="majorHAnsi" w:cs="Traditional Arabic"/>
          <w:sz w:val="28"/>
          <w:szCs w:val="24"/>
        </w:rPr>
        <w:t xml:space="preserve"> Guitar 1937 Martin Model 000-18</w:t>
      </w:r>
      <w:r w:rsidR="004F4775" w:rsidRPr="004D149F">
        <w:rPr>
          <w:rFonts w:asciiTheme="majorHAnsi" w:hAnsiTheme="majorHAnsi" w:cs="Traditional Arabic"/>
          <w:sz w:val="28"/>
          <w:szCs w:val="24"/>
        </w:rPr>
        <w:t xml:space="preserve"> (needs repairs)</w:t>
      </w:r>
    </w:p>
    <w:p w:rsidR="004F4775" w:rsidRPr="004D149F" w:rsidRDefault="004F4775" w:rsidP="00AF1437">
      <w:pPr>
        <w:spacing w:after="80" w:line="240" w:lineRule="auto"/>
        <w:jc w:val="center"/>
        <w:rPr>
          <w:rFonts w:asciiTheme="majorHAnsi" w:hAnsiTheme="majorHAnsi" w:cs="Traditional Arabic"/>
          <w:sz w:val="28"/>
          <w:szCs w:val="24"/>
        </w:rPr>
      </w:pPr>
      <w:r w:rsidRPr="004D149F">
        <w:rPr>
          <w:rFonts w:asciiTheme="majorHAnsi" w:hAnsiTheme="majorHAnsi" w:cs="Traditional Arabic"/>
          <w:b/>
          <w:sz w:val="28"/>
          <w:szCs w:val="24"/>
        </w:rPr>
        <w:t>Furniture:</w:t>
      </w:r>
      <w:r w:rsidRPr="004D149F">
        <w:rPr>
          <w:rFonts w:asciiTheme="majorHAnsi" w:hAnsiTheme="majorHAnsi" w:cs="Traditional Arabic"/>
          <w:sz w:val="28"/>
          <w:szCs w:val="24"/>
        </w:rPr>
        <w:t xml:space="preserve"> Dressers, Table and chairs, Medicine Cabinet, Clothing Storage Racks, Vintage Chopping Block, Vegetable Bin</w:t>
      </w:r>
      <w:r w:rsidR="003212FE">
        <w:rPr>
          <w:rFonts w:asciiTheme="majorHAnsi" w:hAnsiTheme="majorHAnsi" w:cs="Traditional Arabic"/>
          <w:sz w:val="28"/>
          <w:szCs w:val="24"/>
        </w:rPr>
        <w:t>, Bamboo Bookcase, Kids Cupboard</w:t>
      </w:r>
    </w:p>
    <w:p w:rsidR="004F4775" w:rsidRPr="004D149F" w:rsidRDefault="004F4775" w:rsidP="00AF1437">
      <w:pPr>
        <w:spacing w:after="80" w:line="240" w:lineRule="auto"/>
        <w:jc w:val="center"/>
        <w:rPr>
          <w:rFonts w:asciiTheme="majorHAnsi" w:hAnsiTheme="majorHAnsi" w:cs="Traditional Arabic"/>
          <w:sz w:val="28"/>
          <w:szCs w:val="24"/>
        </w:rPr>
      </w:pPr>
      <w:r w:rsidRPr="004D149F">
        <w:rPr>
          <w:rFonts w:asciiTheme="majorHAnsi" w:hAnsiTheme="majorHAnsi" w:cs="Traditional Arabic"/>
          <w:b/>
          <w:sz w:val="28"/>
          <w:szCs w:val="24"/>
        </w:rPr>
        <w:t>Kitchen:</w:t>
      </w:r>
      <w:r w:rsidRPr="004D149F">
        <w:rPr>
          <w:rFonts w:asciiTheme="majorHAnsi" w:hAnsiTheme="majorHAnsi" w:cs="Traditional Arabic"/>
          <w:sz w:val="28"/>
          <w:szCs w:val="24"/>
        </w:rPr>
        <w:t xml:space="preserve"> Rooster </w:t>
      </w:r>
      <w:r w:rsidR="004D149F" w:rsidRPr="004D149F">
        <w:rPr>
          <w:rFonts w:asciiTheme="majorHAnsi" w:hAnsiTheme="majorHAnsi" w:cs="Traditional Arabic"/>
          <w:sz w:val="28"/>
          <w:szCs w:val="24"/>
        </w:rPr>
        <w:t>Canister</w:t>
      </w:r>
      <w:r w:rsidRPr="004D149F">
        <w:rPr>
          <w:rFonts w:asciiTheme="majorHAnsi" w:hAnsiTheme="majorHAnsi" w:cs="Traditional Arabic"/>
          <w:sz w:val="28"/>
          <w:szCs w:val="24"/>
        </w:rPr>
        <w:t xml:space="preserve"> Sets, Bowls, Various Mixing Bowls, Pots and Pans, Ice Cola Beverage Dispenser, Copper Molds, Blue Spackle Mixing Bowls</w:t>
      </w:r>
    </w:p>
    <w:p w:rsidR="004F4775" w:rsidRPr="004D149F" w:rsidRDefault="004F4775" w:rsidP="00AF1437">
      <w:pPr>
        <w:spacing w:after="80" w:line="240" w:lineRule="auto"/>
        <w:jc w:val="center"/>
        <w:rPr>
          <w:rFonts w:asciiTheme="majorHAnsi" w:hAnsiTheme="majorHAnsi" w:cs="Traditional Arabic"/>
          <w:sz w:val="28"/>
          <w:szCs w:val="24"/>
        </w:rPr>
      </w:pPr>
      <w:r w:rsidRPr="004D149F">
        <w:rPr>
          <w:rFonts w:asciiTheme="majorHAnsi" w:hAnsiTheme="majorHAnsi" w:cs="Traditional Arabic"/>
          <w:b/>
          <w:sz w:val="28"/>
          <w:szCs w:val="24"/>
        </w:rPr>
        <w:t>Books:</w:t>
      </w:r>
      <w:r w:rsidRPr="004D149F">
        <w:rPr>
          <w:rFonts w:asciiTheme="majorHAnsi" w:hAnsiTheme="majorHAnsi" w:cs="Traditional Arabic"/>
          <w:sz w:val="28"/>
          <w:szCs w:val="24"/>
        </w:rPr>
        <w:t xml:space="preserve"> </w:t>
      </w:r>
      <w:r w:rsidR="004D52C4">
        <w:rPr>
          <w:rFonts w:asciiTheme="majorHAnsi" w:hAnsiTheme="majorHAnsi" w:cs="Traditional Arabic"/>
          <w:sz w:val="28"/>
          <w:szCs w:val="24"/>
        </w:rPr>
        <w:t>Various Collections</w:t>
      </w:r>
    </w:p>
    <w:p w:rsidR="004F4775" w:rsidRPr="004D149F" w:rsidRDefault="004D52C4" w:rsidP="00AF1437">
      <w:pPr>
        <w:spacing w:after="80" w:line="240" w:lineRule="auto"/>
        <w:jc w:val="center"/>
        <w:rPr>
          <w:rFonts w:asciiTheme="majorHAnsi" w:hAnsiTheme="majorHAnsi" w:cs="Traditional Arabic"/>
          <w:sz w:val="28"/>
          <w:szCs w:val="24"/>
        </w:rPr>
      </w:pPr>
      <w:r w:rsidRPr="00A97023">
        <w:rPr>
          <w:rFonts w:asciiTheme="majorHAnsi" w:hAnsiTheme="majorHAnsi" w:cs="Traditional Arabic"/>
          <w:b/>
          <w:sz w:val="28"/>
          <w:szCs w:val="24"/>
        </w:rPr>
        <w:t>Crafts:</w:t>
      </w:r>
      <w:r>
        <w:rPr>
          <w:rFonts w:asciiTheme="majorHAnsi" w:hAnsiTheme="majorHAnsi" w:cs="Traditional Arabic"/>
          <w:sz w:val="28"/>
          <w:szCs w:val="24"/>
        </w:rPr>
        <w:t xml:space="preserve"> Mixture of </w:t>
      </w:r>
      <w:r w:rsidR="004F4775" w:rsidRPr="004D149F">
        <w:rPr>
          <w:rFonts w:asciiTheme="majorHAnsi" w:hAnsiTheme="majorHAnsi" w:cs="Traditional Arabic"/>
          <w:sz w:val="28"/>
          <w:szCs w:val="24"/>
        </w:rPr>
        <w:t>Items</w:t>
      </w:r>
    </w:p>
    <w:p w:rsidR="004F4775" w:rsidRPr="004D149F" w:rsidRDefault="004F4775" w:rsidP="00AF1437">
      <w:pPr>
        <w:spacing w:after="80" w:line="240" w:lineRule="auto"/>
        <w:jc w:val="center"/>
        <w:rPr>
          <w:rFonts w:asciiTheme="majorHAnsi" w:hAnsiTheme="majorHAnsi" w:cs="Traditional Arabic"/>
          <w:sz w:val="28"/>
          <w:szCs w:val="24"/>
        </w:rPr>
      </w:pPr>
      <w:r w:rsidRPr="004D149F">
        <w:rPr>
          <w:rFonts w:asciiTheme="majorHAnsi" w:hAnsiTheme="majorHAnsi" w:cs="Traditional Arabic"/>
          <w:b/>
          <w:sz w:val="28"/>
          <w:szCs w:val="24"/>
        </w:rPr>
        <w:t>Tools:</w:t>
      </w:r>
      <w:r w:rsidRPr="004D149F">
        <w:rPr>
          <w:rFonts w:asciiTheme="majorHAnsi" w:hAnsiTheme="majorHAnsi" w:cs="Traditional Arabic"/>
          <w:sz w:val="28"/>
          <w:szCs w:val="24"/>
        </w:rPr>
        <w:t xml:space="preserve"> Champion Heavy Duty 5 Speed Drill, </w:t>
      </w:r>
      <w:r w:rsidR="003212FE">
        <w:rPr>
          <w:rFonts w:asciiTheme="majorHAnsi" w:hAnsiTheme="majorHAnsi" w:cs="Traditional Arabic"/>
          <w:sz w:val="28"/>
          <w:szCs w:val="24"/>
        </w:rPr>
        <w:t xml:space="preserve">Delta Scroll </w:t>
      </w:r>
      <w:r w:rsidR="0007746F">
        <w:rPr>
          <w:rFonts w:asciiTheme="majorHAnsi" w:hAnsiTheme="majorHAnsi" w:cs="Traditional Arabic"/>
          <w:sz w:val="28"/>
          <w:szCs w:val="24"/>
        </w:rPr>
        <w:t>Saw</w:t>
      </w:r>
      <w:r w:rsidRPr="004D149F">
        <w:rPr>
          <w:rFonts w:asciiTheme="majorHAnsi" w:hAnsiTheme="majorHAnsi" w:cs="Traditional Arabic"/>
          <w:sz w:val="28"/>
          <w:szCs w:val="24"/>
        </w:rPr>
        <w:t>, Clamps, Saw Table, Various Hand Tool</w:t>
      </w:r>
      <w:r w:rsidR="0007746F">
        <w:rPr>
          <w:rFonts w:asciiTheme="majorHAnsi" w:hAnsiTheme="majorHAnsi" w:cs="Traditional Arabic"/>
          <w:sz w:val="28"/>
          <w:szCs w:val="24"/>
        </w:rPr>
        <w:t>, Stanley Tool Box</w:t>
      </w:r>
    </w:p>
    <w:p w:rsidR="004F4775" w:rsidRPr="004D149F" w:rsidRDefault="004F4775" w:rsidP="00AF1437">
      <w:pPr>
        <w:spacing w:after="80" w:line="240" w:lineRule="auto"/>
        <w:jc w:val="center"/>
        <w:rPr>
          <w:rFonts w:asciiTheme="majorHAnsi" w:hAnsiTheme="majorHAnsi" w:cs="Traditional Arabic"/>
          <w:sz w:val="28"/>
          <w:szCs w:val="24"/>
        </w:rPr>
      </w:pPr>
      <w:r w:rsidRPr="004D149F">
        <w:rPr>
          <w:rFonts w:asciiTheme="majorHAnsi" w:hAnsiTheme="majorHAnsi" w:cs="Traditional Arabic"/>
          <w:b/>
          <w:sz w:val="28"/>
          <w:szCs w:val="24"/>
        </w:rPr>
        <w:t>Appliances:</w:t>
      </w:r>
      <w:r w:rsidRPr="004D149F">
        <w:rPr>
          <w:rFonts w:asciiTheme="majorHAnsi" w:hAnsiTheme="majorHAnsi" w:cs="Traditional Arabic"/>
          <w:sz w:val="28"/>
          <w:szCs w:val="24"/>
        </w:rPr>
        <w:t xml:space="preserve"> Washer &amp; Dryer</w:t>
      </w:r>
    </w:p>
    <w:p w:rsidR="004F4775" w:rsidRDefault="004F4775" w:rsidP="00AF1437">
      <w:pPr>
        <w:spacing w:after="80" w:line="240" w:lineRule="auto"/>
        <w:jc w:val="center"/>
        <w:rPr>
          <w:rFonts w:asciiTheme="majorHAnsi" w:hAnsiTheme="majorHAnsi" w:cs="Traditional Arabic"/>
          <w:sz w:val="28"/>
          <w:szCs w:val="24"/>
        </w:rPr>
      </w:pPr>
      <w:r w:rsidRPr="004D149F">
        <w:rPr>
          <w:rFonts w:asciiTheme="majorHAnsi" w:hAnsiTheme="majorHAnsi" w:cs="Traditional Arabic"/>
          <w:b/>
          <w:sz w:val="28"/>
          <w:szCs w:val="24"/>
        </w:rPr>
        <w:t>Yard Items:</w:t>
      </w:r>
      <w:r w:rsidRPr="004D149F">
        <w:rPr>
          <w:rFonts w:asciiTheme="majorHAnsi" w:hAnsiTheme="majorHAnsi" w:cs="Traditional Arabic"/>
          <w:sz w:val="28"/>
          <w:szCs w:val="24"/>
        </w:rPr>
        <w:t xml:space="preserve"> Series 1000 CUB CADET Lawn Mower, Decorative Field Stone, Bird Bath, Canopy Frame w/ Benches, Small Wrought Iron, Table Top Green Base</w:t>
      </w:r>
      <w:r w:rsidR="00C9777F">
        <w:rPr>
          <w:rFonts w:asciiTheme="majorHAnsi" w:hAnsiTheme="majorHAnsi" w:cs="Traditional Arabic"/>
          <w:sz w:val="28"/>
          <w:szCs w:val="24"/>
        </w:rPr>
        <w:t xml:space="preserve"> House</w:t>
      </w:r>
      <w:r w:rsidRPr="004D149F">
        <w:rPr>
          <w:rFonts w:asciiTheme="majorHAnsi" w:hAnsiTheme="majorHAnsi" w:cs="Traditional Arabic"/>
          <w:sz w:val="28"/>
          <w:szCs w:val="24"/>
        </w:rPr>
        <w:t>, Plant Stands, Metal Headboard &amp; Footboard used for Garden Décor, Milk Jug Metal, Grill, Propane Cook top Coleman, Playhouse, Dog House</w:t>
      </w:r>
      <w:r w:rsidR="0007746F">
        <w:rPr>
          <w:rFonts w:asciiTheme="majorHAnsi" w:hAnsiTheme="majorHAnsi" w:cs="Traditional Arabic"/>
          <w:sz w:val="28"/>
          <w:szCs w:val="24"/>
        </w:rPr>
        <w:t>, Wind Chimes, Triangle, Yard Candle</w:t>
      </w:r>
    </w:p>
    <w:p w:rsidR="004536AA" w:rsidRPr="004D149F" w:rsidRDefault="004536AA" w:rsidP="00AF1437">
      <w:pPr>
        <w:spacing w:after="80" w:line="240" w:lineRule="auto"/>
        <w:jc w:val="center"/>
        <w:rPr>
          <w:rFonts w:asciiTheme="majorHAnsi" w:hAnsiTheme="majorHAnsi" w:cs="Traditional Arabic"/>
          <w:sz w:val="28"/>
          <w:szCs w:val="24"/>
        </w:rPr>
      </w:pPr>
      <w:r w:rsidRPr="005A6809">
        <w:rPr>
          <w:rFonts w:asciiTheme="majorHAnsi" w:hAnsiTheme="majorHAnsi" w:cs="Traditional Arabic"/>
          <w:b/>
          <w:sz w:val="28"/>
          <w:szCs w:val="24"/>
        </w:rPr>
        <w:t>Boat:</w:t>
      </w:r>
      <w:r>
        <w:rPr>
          <w:rFonts w:asciiTheme="majorHAnsi" w:hAnsiTheme="majorHAnsi" w:cs="Traditional Arabic"/>
          <w:sz w:val="28"/>
          <w:szCs w:val="24"/>
        </w:rPr>
        <w:t xml:space="preserve"> Star Craft Aluminum Boat</w:t>
      </w:r>
    </w:p>
    <w:p w:rsidR="004F4775" w:rsidRDefault="004F4775" w:rsidP="00AF1437">
      <w:pPr>
        <w:spacing w:after="80" w:line="240" w:lineRule="auto"/>
        <w:jc w:val="center"/>
        <w:rPr>
          <w:rFonts w:asciiTheme="majorHAnsi" w:hAnsiTheme="majorHAnsi" w:cs="Traditional Arabic"/>
          <w:sz w:val="28"/>
          <w:szCs w:val="24"/>
        </w:rPr>
      </w:pPr>
      <w:r w:rsidRPr="004D149F">
        <w:rPr>
          <w:rFonts w:asciiTheme="majorHAnsi" w:hAnsiTheme="majorHAnsi" w:cs="Traditional Arabic"/>
          <w:b/>
          <w:sz w:val="28"/>
          <w:szCs w:val="24"/>
        </w:rPr>
        <w:t>Jewelry</w:t>
      </w:r>
      <w:r w:rsidR="001976E9" w:rsidRPr="004D149F">
        <w:rPr>
          <w:rFonts w:asciiTheme="majorHAnsi" w:hAnsiTheme="majorHAnsi" w:cs="Traditional Arabic"/>
          <w:b/>
          <w:sz w:val="28"/>
          <w:szCs w:val="24"/>
        </w:rPr>
        <w:t>:</w:t>
      </w:r>
      <w:r w:rsidR="001976E9" w:rsidRPr="004D149F">
        <w:rPr>
          <w:rFonts w:asciiTheme="majorHAnsi" w:hAnsiTheme="majorHAnsi" w:cs="Traditional Arabic"/>
          <w:sz w:val="28"/>
          <w:szCs w:val="24"/>
        </w:rPr>
        <w:t xml:space="preserve"> Costume Jewelry</w:t>
      </w:r>
    </w:p>
    <w:p w:rsidR="0007746F" w:rsidRDefault="0007746F" w:rsidP="00AF1437">
      <w:pPr>
        <w:spacing w:after="80" w:line="240" w:lineRule="auto"/>
        <w:jc w:val="center"/>
        <w:rPr>
          <w:rFonts w:asciiTheme="majorHAnsi" w:hAnsiTheme="majorHAnsi" w:cs="Traditional Arabic"/>
          <w:sz w:val="28"/>
          <w:szCs w:val="24"/>
        </w:rPr>
      </w:pPr>
      <w:r w:rsidRPr="0007746F">
        <w:rPr>
          <w:rFonts w:asciiTheme="majorHAnsi" w:hAnsiTheme="majorHAnsi" w:cs="Traditional Arabic"/>
          <w:b/>
          <w:sz w:val="28"/>
          <w:szCs w:val="24"/>
        </w:rPr>
        <w:t>Kids Items:</w:t>
      </w:r>
      <w:r>
        <w:rPr>
          <w:rFonts w:asciiTheme="majorHAnsi" w:hAnsiTheme="majorHAnsi" w:cs="Traditional Arabic"/>
          <w:sz w:val="28"/>
          <w:szCs w:val="24"/>
        </w:rPr>
        <w:t xml:space="preserve"> Radio Flyer Tricycles, Rocking Horse, Metal Doll Furniture, Maple Log Cabin</w:t>
      </w:r>
      <w:r w:rsidR="003C4C01">
        <w:rPr>
          <w:rFonts w:asciiTheme="majorHAnsi" w:hAnsiTheme="majorHAnsi" w:cs="Traditional Arabic"/>
          <w:sz w:val="28"/>
          <w:szCs w:val="24"/>
        </w:rPr>
        <w:t>, Doll House</w:t>
      </w:r>
    </w:p>
    <w:p w:rsidR="0007746F" w:rsidRDefault="0007746F" w:rsidP="00AF1437">
      <w:pPr>
        <w:spacing w:after="80" w:line="240" w:lineRule="auto"/>
        <w:jc w:val="center"/>
        <w:rPr>
          <w:rFonts w:asciiTheme="majorHAnsi" w:hAnsiTheme="majorHAnsi" w:cs="Traditional Arabic"/>
          <w:sz w:val="28"/>
          <w:szCs w:val="24"/>
        </w:rPr>
      </w:pPr>
      <w:r w:rsidRPr="0007746F">
        <w:rPr>
          <w:rFonts w:asciiTheme="majorHAnsi" w:hAnsiTheme="majorHAnsi" w:cs="Traditional Arabic"/>
          <w:b/>
          <w:sz w:val="28"/>
          <w:szCs w:val="24"/>
        </w:rPr>
        <w:t>Collectables:</w:t>
      </w:r>
      <w:r>
        <w:rPr>
          <w:rFonts w:asciiTheme="majorHAnsi" w:hAnsiTheme="majorHAnsi" w:cs="Traditional Arabic"/>
          <w:sz w:val="28"/>
          <w:szCs w:val="24"/>
        </w:rPr>
        <w:t xml:space="preserve"> Wooden Pop Boxes (Pepsi/Popshop), Pop Bottles, Horse w/ Wheels, Serving Tray, Glassware, Chalk Ware Parrot, Oil Lamps</w:t>
      </w:r>
    </w:p>
    <w:p w:rsidR="003C4C01" w:rsidRDefault="003C4C01" w:rsidP="00AF1437">
      <w:pPr>
        <w:spacing w:after="80" w:line="240" w:lineRule="auto"/>
        <w:jc w:val="center"/>
        <w:rPr>
          <w:rFonts w:asciiTheme="majorHAnsi" w:hAnsiTheme="majorHAnsi" w:cs="Traditional Arabic"/>
          <w:sz w:val="28"/>
          <w:szCs w:val="24"/>
        </w:rPr>
      </w:pPr>
      <w:r w:rsidRPr="003C4C01">
        <w:rPr>
          <w:rFonts w:asciiTheme="majorHAnsi" w:hAnsiTheme="majorHAnsi" w:cs="Traditional Arabic"/>
          <w:b/>
          <w:sz w:val="28"/>
          <w:szCs w:val="24"/>
        </w:rPr>
        <w:lastRenderedPageBreak/>
        <w:t>Vintage Kitchen Utensil/ Tins:</w:t>
      </w:r>
      <w:r>
        <w:rPr>
          <w:rFonts w:asciiTheme="majorHAnsi" w:hAnsiTheme="majorHAnsi" w:cs="Traditional Arabic"/>
          <w:sz w:val="28"/>
          <w:szCs w:val="24"/>
        </w:rPr>
        <w:t xml:space="preserve"> J &amp; B, Cracker Jacks, Farmer Peets Shorten, Ritz, Jays, New Era Potato Chips, Heavenly Coffee, Alaskan Carving, Wooden Flying Machine, Whirly Gig</w:t>
      </w:r>
    </w:p>
    <w:p w:rsidR="003C4C01" w:rsidRDefault="003C4C01" w:rsidP="00AF1437">
      <w:pPr>
        <w:spacing w:after="80" w:line="240" w:lineRule="auto"/>
        <w:jc w:val="center"/>
        <w:rPr>
          <w:rFonts w:asciiTheme="majorHAnsi" w:hAnsiTheme="majorHAnsi" w:cs="Traditional Arabic"/>
          <w:sz w:val="28"/>
          <w:szCs w:val="24"/>
        </w:rPr>
      </w:pPr>
      <w:r w:rsidRPr="003C4C01">
        <w:rPr>
          <w:rFonts w:asciiTheme="majorHAnsi" w:hAnsiTheme="majorHAnsi" w:cs="Traditional Arabic"/>
          <w:b/>
          <w:sz w:val="28"/>
          <w:szCs w:val="24"/>
        </w:rPr>
        <w:t>Wall Décor:</w:t>
      </w:r>
      <w:r>
        <w:rPr>
          <w:rFonts w:asciiTheme="majorHAnsi" w:hAnsiTheme="majorHAnsi" w:cs="Traditional Arabic"/>
          <w:sz w:val="28"/>
          <w:szCs w:val="24"/>
        </w:rPr>
        <w:t xml:space="preserve"> Various Pictures</w:t>
      </w:r>
    </w:p>
    <w:p w:rsidR="003C4C01" w:rsidRDefault="003C4C01" w:rsidP="00AF1437">
      <w:pPr>
        <w:spacing w:after="80" w:line="240" w:lineRule="auto"/>
        <w:jc w:val="center"/>
        <w:rPr>
          <w:rFonts w:asciiTheme="majorHAnsi" w:hAnsiTheme="majorHAnsi" w:cs="Traditional Arabic"/>
          <w:sz w:val="28"/>
          <w:szCs w:val="24"/>
        </w:rPr>
      </w:pPr>
      <w:r w:rsidRPr="003C4C01">
        <w:rPr>
          <w:rFonts w:asciiTheme="majorHAnsi" w:hAnsiTheme="majorHAnsi" w:cs="Traditional Arabic"/>
          <w:b/>
          <w:sz w:val="28"/>
          <w:szCs w:val="24"/>
        </w:rPr>
        <w:t>Electronics:</w:t>
      </w:r>
      <w:r>
        <w:rPr>
          <w:rFonts w:asciiTheme="majorHAnsi" w:hAnsiTheme="majorHAnsi" w:cs="Traditional Arabic"/>
          <w:sz w:val="28"/>
          <w:szCs w:val="24"/>
        </w:rPr>
        <w:t xml:space="preserve"> Mickey Mouse TV, Fax machine</w:t>
      </w:r>
    </w:p>
    <w:p w:rsidR="00AF1437" w:rsidRDefault="00AF1437" w:rsidP="00AF1437">
      <w:pPr>
        <w:widowControl w:val="0"/>
        <w:spacing w:after="120"/>
        <w:jc w:val="center"/>
        <w:rPr>
          <w:rFonts w:ascii="Franklin Gothic Medium" w:hAnsi="Franklin Gothic Medium"/>
          <w:b/>
          <w:sz w:val="20"/>
          <w:szCs w:val="20"/>
        </w:rPr>
      </w:pPr>
      <w:r w:rsidRPr="00067351">
        <w:rPr>
          <w:rFonts w:ascii="Franklin Gothic Medium" w:hAnsi="Franklin Gothic Medium"/>
          <w:b/>
          <w:sz w:val="20"/>
          <w:szCs w:val="20"/>
        </w:rPr>
        <w:t>Terms:</w:t>
      </w:r>
    </w:p>
    <w:p w:rsidR="00AF1437" w:rsidRDefault="002206FC" w:rsidP="00AF1437">
      <w:pPr>
        <w:widowControl w:val="0"/>
        <w:spacing w:after="120"/>
        <w:rPr>
          <w:rFonts w:ascii="Franklin Gothic Medium" w:hAnsi="Franklin Gothic Medium"/>
          <w:b/>
          <w:sz w:val="20"/>
          <w:szCs w:val="20"/>
        </w:rPr>
      </w:pPr>
      <w:r w:rsidRPr="002206FC">
        <w:rPr>
          <w:noProof/>
          <w:sz w:val="20"/>
        </w:rPr>
        <w:pict>
          <v:shape id="_x0000_s1032" type="#_x0000_t202" style="position:absolute;margin-left:-53.35pt;margin-top:62.7pt;width:3.55pt;height:5.4pt;z-index:251663360;mso-wrap-distance-left:2.88pt;mso-wrap-distance-top:2.88pt;mso-wrap-distance-right:2.88pt;mso-wrap-distance-bottom:2.88pt" filled="f" stroked="f" insetpen="t">
            <v:shadow color="#ccc"/>
            <v:textbox style="mso-next-textbox:#_x0000_s1032;mso-column-margin:5.76pt" inset="2.88pt,2.88pt,2.88pt,2.88pt">
              <w:txbxContent>
                <w:p w:rsidR="00AF1437" w:rsidRPr="00067351" w:rsidRDefault="00AF1437" w:rsidP="00AF1437">
                  <w:pPr>
                    <w:widowControl w:val="0"/>
                    <w:jc w:val="center"/>
                    <w:rPr>
                      <w:rFonts w:ascii="Arial Black" w:hAnsi="Arial Black"/>
                    </w:rPr>
                  </w:pPr>
                  <w:proofErr w:type="spellStart"/>
                  <w:proofErr w:type="gramStart"/>
                  <w:r w:rsidRPr="00067351">
                    <w:rPr>
                      <w:rFonts w:ascii="Arial Black" w:hAnsi="Arial Black"/>
                      <w:b/>
                      <w:bCs/>
                    </w:rPr>
                    <w:t>ood</w:t>
                  </w:r>
                  <w:proofErr w:type="spellEnd"/>
                  <w:proofErr w:type="gramEnd"/>
                  <w:r w:rsidRPr="00067351">
                    <w:rPr>
                      <w:rFonts w:ascii="Arial Black" w:hAnsi="Arial Black"/>
                      <w:b/>
                      <w:bCs/>
                    </w:rPr>
                    <w:t xml:space="preserve"> and Restroom Available</w:t>
                  </w:r>
                  <w:r w:rsidRPr="00067351">
                    <w:rPr>
                      <w:rFonts w:ascii="Arial Black" w:hAnsi="Arial Black"/>
                    </w:rPr>
                    <w:t>.</w:t>
                  </w:r>
                </w:p>
                <w:p w:rsidR="00AF1437" w:rsidRDefault="00AF1437" w:rsidP="00AF1437">
                  <w:pPr>
                    <w:widowControl w:val="0"/>
                    <w:jc w:val="center"/>
                    <w:rPr>
                      <w:rFonts w:ascii="Franklin Gothic Medium" w:hAnsi="Franklin Gothic Medium"/>
                      <w:b/>
                      <w:sz w:val="20"/>
                      <w:szCs w:val="20"/>
                    </w:rPr>
                  </w:pPr>
                  <w:r w:rsidRPr="00067351">
                    <w:rPr>
                      <w:rFonts w:ascii="Franklin Gothic Medium" w:hAnsi="Franklin Gothic Medium"/>
                      <w:b/>
                      <w:sz w:val="20"/>
                      <w:szCs w:val="20"/>
                    </w:rPr>
                    <w:t>Terms:</w:t>
                  </w:r>
                </w:p>
                <w:p w:rsidR="00AF1437" w:rsidRPr="00067351" w:rsidRDefault="00AF1437" w:rsidP="00AF1437">
                  <w:pPr>
                    <w:widowControl w:val="0"/>
                    <w:rPr>
                      <w:rFonts w:ascii="Franklin Gothic Medium" w:hAnsi="Franklin Gothic Medium"/>
                      <w:b/>
                      <w:bCs/>
                      <w:sz w:val="20"/>
                      <w:szCs w:val="20"/>
                    </w:rPr>
                  </w:pPr>
                  <w:proofErr w:type="gramStart"/>
                  <w:r w:rsidRPr="00067351">
                    <w:rPr>
                      <w:rFonts w:ascii="Franklin Gothic Medium" w:hAnsi="Franklin Gothic Medium"/>
                      <w:b/>
                      <w:sz w:val="20"/>
                      <w:szCs w:val="20"/>
                    </w:rPr>
                    <w:t>Cash, Visa, Master, Discover ($50. min) or good Michigan Check w/proper I.D.</w:t>
                  </w:r>
                  <w:proofErr w:type="gramEnd"/>
                  <w:r w:rsidRPr="00067351">
                    <w:rPr>
                      <w:rFonts w:ascii="Franklin Gothic Medium" w:hAnsi="Franklin Gothic Medium"/>
                      <w:b/>
                      <w:sz w:val="20"/>
                      <w:szCs w:val="20"/>
                    </w:rPr>
                    <w:t xml:space="preserve">  All goods sold as-is, with no guarantees or warranties.  Sales force acting as agents only and are not responsible for accidents or goods after sold. Nothing removed until settled for. Announcements made day of sale take precedence over printed matter.  </w:t>
                  </w:r>
                </w:p>
                <w:p w:rsidR="00AF1437" w:rsidRPr="00067351" w:rsidRDefault="00AF1437" w:rsidP="00AF1437">
                  <w:pPr>
                    <w:rPr>
                      <w:szCs w:val="20"/>
                    </w:rPr>
                  </w:pPr>
                </w:p>
              </w:txbxContent>
            </v:textbox>
          </v:shape>
        </w:pict>
      </w:r>
      <w:r w:rsidR="00AF1437" w:rsidRPr="00067351">
        <w:rPr>
          <w:rFonts w:ascii="Franklin Gothic Medium" w:hAnsi="Franklin Gothic Medium"/>
          <w:b/>
          <w:sz w:val="20"/>
          <w:szCs w:val="20"/>
        </w:rPr>
        <w:t>Cash, Visa, Master, Discover</w:t>
      </w:r>
      <w:r w:rsidR="003C53CF">
        <w:rPr>
          <w:rFonts w:ascii="Franklin Gothic Medium" w:hAnsi="Franklin Gothic Medium"/>
          <w:b/>
          <w:sz w:val="20"/>
          <w:szCs w:val="20"/>
        </w:rPr>
        <w:t xml:space="preserve"> </w:t>
      </w:r>
      <w:proofErr w:type="gramStart"/>
      <w:r w:rsidR="003C53CF">
        <w:rPr>
          <w:rFonts w:ascii="Franklin Gothic Medium" w:hAnsi="Franklin Gothic Medium"/>
          <w:b/>
          <w:sz w:val="20"/>
          <w:szCs w:val="20"/>
        </w:rPr>
        <w:t>(</w:t>
      </w:r>
      <w:r w:rsidR="004B1183">
        <w:rPr>
          <w:rFonts w:ascii="Franklin Gothic Medium" w:hAnsi="Franklin Gothic Medium"/>
          <w:b/>
          <w:sz w:val="20"/>
          <w:szCs w:val="20"/>
        </w:rPr>
        <w:t xml:space="preserve"> with</w:t>
      </w:r>
      <w:proofErr w:type="gramEnd"/>
      <w:r w:rsidR="004B1183">
        <w:rPr>
          <w:rFonts w:ascii="Franklin Gothic Medium" w:hAnsi="Franklin Gothic Medium"/>
          <w:b/>
          <w:sz w:val="20"/>
          <w:szCs w:val="20"/>
        </w:rPr>
        <w:t xml:space="preserve"> </w:t>
      </w:r>
      <w:r w:rsidR="003C53CF">
        <w:rPr>
          <w:rFonts w:ascii="Franklin Gothic Medium" w:hAnsi="Franklin Gothic Medium"/>
          <w:b/>
          <w:sz w:val="20"/>
          <w:szCs w:val="20"/>
        </w:rPr>
        <w:t>3% charge)</w:t>
      </w:r>
      <w:r w:rsidR="00AF1437" w:rsidRPr="00067351">
        <w:rPr>
          <w:rFonts w:ascii="Franklin Gothic Medium" w:hAnsi="Franklin Gothic Medium"/>
          <w:b/>
          <w:sz w:val="20"/>
          <w:szCs w:val="20"/>
        </w:rPr>
        <w:t xml:space="preserve"> or good Michigan Check w/proper I.D.  All goods sold as-is, with no guarantees or warranties.  Sales force acting as agents only and are not responsible for accidents or goods after sold. Nothing removed until settled for. Announcements made day of sale take precedence over printed matter.  </w:t>
      </w:r>
    </w:p>
    <w:p w:rsidR="00C9777F" w:rsidRPr="00067351" w:rsidRDefault="00C9777F" w:rsidP="00C9777F">
      <w:pPr>
        <w:widowControl w:val="0"/>
        <w:spacing w:after="120"/>
        <w:jc w:val="center"/>
        <w:rPr>
          <w:rFonts w:ascii="Franklin Gothic Medium" w:hAnsi="Franklin Gothic Medium"/>
          <w:b/>
          <w:bCs/>
          <w:sz w:val="20"/>
          <w:szCs w:val="20"/>
        </w:rPr>
      </w:pPr>
      <w:r>
        <w:rPr>
          <w:rFonts w:ascii="Franklin Gothic Medium" w:hAnsi="Franklin Gothic Medium"/>
          <w:b/>
          <w:sz w:val="20"/>
          <w:szCs w:val="20"/>
        </w:rPr>
        <w:t>(For More Information Look on AuctionZip.com @Butler Auctions)</w:t>
      </w:r>
    </w:p>
    <w:p w:rsidR="00CC51A6" w:rsidRDefault="00CC51A6" w:rsidP="004D149F">
      <w:pPr>
        <w:spacing w:after="120" w:line="240" w:lineRule="auto"/>
        <w:jc w:val="center"/>
        <w:rPr>
          <w:rFonts w:asciiTheme="majorHAnsi" w:hAnsiTheme="majorHAnsi" w:cs="Traditional Arabic"/>
          <w:sz w:val="28"/>
          <w:szCs w:val="24"/>
        </w:rPr>
      </w:pPr>
    </w:p>
    <w:p w:rsidR="001A1157" w:rsidRDefault="001A1157" w:rsidP="004D149F">
      <w:pPr>
        <w:spacing w:after="120" w:line="240" w:lineRule="auto"/>
        <w:jc w:val="center"/>
        <w:rPr>
          <w:rFonts w:asciiTheme="majorHAnsi" w:hAnsiTheme="majorHAnsi" w:cs="Traditional Arabic"/>
          <w:sz w:val="28"/>
          <w:szCs w:val="24"/>
        </w:rPr>
      </w:pPr>
      <w:r>
        <w:rPr>
          <w:rFonts w:asciiTheme="majorHAnsi" w:hAnsiTheme="majorHAnsi" w:cs="Traditional Arabic"/>
          <w:noProof/>
          <w:sz w:val="28"/>
          <w:szCs w:val="24"/>
        </w:rPr>
        <w:drawing>
          <wp:inline distT="0" distB="0" distL="0" distR="0">
            <wp:extent cx="1295400" cy="3144687"/>
            <wp:effectExtent l="171450" t="133350" r="361950" b="303363"/>
            <wp:docPr id="5" name="Picture 4" descr="C:\Users\auction\Desktop\Going Traveling Aug.4th\2019-06-19 15.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ction\Desktop\Going Traveling Aug.4th\2019-06-19 15.16.25.jpg"/>
                    <pic:cNvPicPr>
                      <a:picLocks noChangeAspect="1" noChangeArrowheads="1"/>
                    </pic:cNvPicPr>
                  </pic:nvPicPr>
                  <pic:blipFill>
                    <a:blip r:embed="rId9" cstate="print"/>
                    <a:srcRect/>
                    <a:stretch>
                      <a:fillRect/>
                    </a:stretch>
                  </pic:blipFill>
                  <pic:spPr bwMode="auto">
                    <a:xfrm>
                      <a:off x="0" y="0"/>
                      <a:ext cx="1295744" cy="3145522"/>
                    </a:xfrm>
                    <a:prstGeom prst="rect">
                      <a:avLst/>
                    </a:prstGeom>
                    <a:ln>
                      <a:noFill/>
                    </a:ln>
                    <a:effectLst>
                      <a:outerShdw blurRad="292100" dist="139700" dir="2700000" algn="tl" rotWithShape="0">
                        <a:srgbClr val="333333">
                          <a:alpha val="65000"/>
                        </a:srgbClr>
                      </a:outerShdw>
                    </a:effectLst>
                  </pic:spPr>
                </pic:pic>
              </a:graphicData>
            </a:graphic>
          </wp:inline>
        </w:drawing>
      </w:r>
      <w:r w:rsidR="00CC51A6">
        <w:rPr>
          <w:rFonts w:asciiTheme="majorHAnsi" w:hAnsiTheme="majorHAnsi" w:cs="Traditional Arabic"/>
          <w:noProof/>
          <w:sz w:val="28"/>
          <w:szCs w:val="24"/>
        </w:rPr>
        <w:drawing>
          <wp:inline distT="0" distB="0" distL="0" distR="0">
            <wp:extent cx="1492801" cy="3153315"/>
            <wp:effectExtent l="171450" t="133350" r="355049" b="313785"/>
            <wp:docPr id="12" name="Picture 7" descr="C:\Users\auction\Desktop\Going Traveling Aug.4th\2019-06-19 15.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ction\Desktop\Going Traveling Aug.4th\2019-06-19 15.42.58.jpg"/>
                    <pic:cNvPicPr>
                      <a:picLocks noChangeAspect="1" noChangeArrowheads="1"/>
                    </pic:cNvPicPr>
                  </pic:nvPicPr>
                  <pic:blipFill>
                    <a:blip r:embed="rId10" cstate="print"/>
                    <a:srcRect l="20885" t="23213" r="9712" b="31424"/>
                    <a:stretch>
                      <a:fillRect/>
                    </a:stretch>
                  </pic:blipFill>
                  <pic:spPr bwMode="auto">
                    <a:xfrm>
                      <a:off x="0" y="0"/>
                      <a:ext cx="1497616" cy="3163486"/>
                    </a:xfrm>
                    <a:prstGeom prst="rect">
                      <a:avLst/>
                    </a:prstGeom>
                    <a:ln>
                      <a:noFill/>
                    </a:ln>
                    <a:effectLst>
                      <a:outerShdw blurRad="292100" dist="139700" dir="2700000" algn="tl" rotWithShape="0">
                        <a:srgbClr val="333333">
                          <a:alpha val="65000"/>
                        </a:srgbClr>
                      </a:outerShdw>
                    </a:effectLst>
                  </pic:spPr>
                </pic:pic>
              </a:graphicData>
            </a:graphic>
          </wp:inline>
        </w:drawing>
      </w:r>
      <w:r w:rsidR="00CC51A6">
        <w:rPr>
          <w:rFonts w:asciiTheme="majorHAnsi" w:hAnsiTheme="majorHAnsi" w:cs="Traditional Arabic"/>
          <w:noProof/>
          <w:sz w:val="28"/>
          <w:szCs w:val="24"/>
        </w:rPr>
        <w:drawing>
          <wp:inline distT="0" distB="0" distL="0" distR="0">
            <wp:extent cx="1483276" cy="3151931"/>
            <wp:effectExtent l="171450" t="133350" r="364574" b="296119"/>
            <wp:docPr id="11" name="Picture 5" descr="C:\Users\auction\Desktop\Going Traveling Aug.4th\2019-06-19 15.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ction\Desktop\Going Traveling Aug.4th\2019-06-19 15.43.53.jpg"/>
                    <pic:cNvPicPr>
                      <a:picLocks noChangeAspect="1" noChangeArrowheads="1"/>
                    </pic:cNvPicPr>
                  </pic:nvPicPr>
                  <pic:blipFill>
                    <a:blip r:embed="rId11" cstate="print"/>
                    <a:srcRect b="31833"/>
                    <a:stretch>
                      <a:fillRect/>
                    </a:stretch>
                  </pic:blipFill>
                  <pic:spPr bwMode="auto">
                    <a:xfrm>
                      <a:off x="0" y="0"/>
                      <a:ext cx="1495858" cy="3178667"/>
                    </a:xfrm>
                    <a:prstGeom prst="rect">
                      <a:avLst/>
                    </a:prstGeom>
                    <a:ln>
                      <a:noFill/>
                    </a:ln>
                    <a:effectLst>
                      <a:outerShdw blurRad="292100" dist="139700" dir="2700000" algn="tl" rotWithShape="0">
                        <a:srgbClr val="333333">
                          <a:alpha val="65000"/>
                        </a:srgbClr>
                      </a:outerShdw>
                    </a:effectLst>
                  </pic:spPr>
                </pic:pic>
              </a:graphicData>
            </a:graphic>
          </wp:inline>
        </w:drawing>
      </w:r>
    </w:p>
    <w:p w:rsidR="00CC51A6" w:rsidRDefault="00CC51A6" w:rsidP="004D149F">
      <w:pPr>
        <w:spacing w:after="120" w:line="240" w:lineRule="auto"/>
        <w:jc w:val="center"/>
        <w:rPr>
          <w:rFonts w:asciiTheme="majorHAnsi" w:hAnsiTheme="majorHAnsi" w:cs="Traditional Arabic"/>
          <w:sz w:val="28"/>
          <w:szCs w:val="24"/>
        </w:rPr>
      </w:pPr>
    </w:p>
    <w:p w:rsidR="00CC51A6" w:rsidRPr="004D149F" w:rsidRDefault="00CC51A6" w:rsidP="004D149F">
      <w:pPr>
        <w:spacing w:after="120" w:line="240" w:lineRule="auto"/>
        <w:jc w:val="center"/>
        <w:rPr>
          <w:rFonts w:asciiTheme="majorHAnsi" w:hAnsiTheme="majorHAnsi" w:cs="Traditional Arabic"/>
          <w:sz w:val="28"/>
          <w:szCs w:val="24"/>
        </w:rPr>
      </w:pPr>
      <w:r>
        <w:rPr>
          <w:rFonts w:asciiTheme="majorHAnsi" w:hAnsiTheme="majorHAnsi" w:cs="Traditional Arabic"/>
          <w:noProof/>
          <w:sz w:val="28"/>
          <w:szCs w:val="24"/>
        </w:rPr>
        <w:drawing>
          <wp:inline distT="0" distB="0" distL="0" distR="0">
            <wp:extent cx="1596689" cy="2958783"/>
            <wp:effectExtent l="171450" t="133350" r="365461" b="298767"/>
            <wp:docPr id="13" name="Picture 8" descr="C:\Users\auction\Desktop\Going Traveling Aug.4th\2019-06-05 14.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ction\Desktop\Going Traveling Aug.4th\2019-06-05 14.31.02.jpg"/>
                    <pic:cNvPicPr>
                      <a:picLocks noChangeAspect="1" noChangeArrowheads="1"/>
                    </pic:cNvPicPr>
                  </pic:nvPicPr>
                  <pic:blipFill>
                    <a:blip r:embed="rId12" cstate="print"/>
                    <a:srcRect/>
                    <a:stretch>
                      <a:fillRect/>
                    </a:stretch>
                  </pic:blipFill>
                  <pic:spPr bwMode="auto">
                    <a:xfrm>
                      <a:off x="0" y="0"/>
                      <a:ext cx="1600971" cy="2966718"/>
                    </a:xfrm>
                    <a:prstGeom prst="rect">
                      <a:avLst/>
                    </a:prstGeom>
                    <a:ln>
                      <a:noFill/>
                    </a:ln>
                    <a:effectLst>
                      <a:outerShdw blurRad="292100" dist="139700" dir="2700000" algn="tl" rotWithShape="0">
                        <a:srgbClr val="333333">
                          <a:alpha val="65000"/>
                        </a:srgbClr>
                      </a:outerShdw>
                    </a:effectLst>
                  </pic:spPr>
                </pic:pic>
              </a:graphicData>
            </a:graphic>
          </wp:inline>
        </w:drawing>
      </w:r>
      <w:r w:rsidR="003C53CF">
        <w:rPr>
          <w:rFonts w:asciiTheme="majorHAnsi" w:hAnsiTheme="majorHAnsi" w:cs="Traditional Arabic"/>
          <w:noProof/>
          <w:sz w:val="28"/>
          <w:szCs w:val="24"/>
        </w:rPr>
        <w:drawing>
          <wp:inline distT="0" distB="0" distL="0" distR="0">
            <wp:extent cx="2949934" cy="2056322"/>
            <wp:effectExtent l="95250" t="57150" r="79016" b="667828"/>
            <wp:docPr id="1" name="Picture 1" descr="C:\Users\auction\Desktop\Going Traveling Aug.4th\2019-06-19 15.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ction\Desktop\Going Traveling Aug.4th\2019-06-19 15.59.00.jpg"/>
                    <pic:cNvPicPr>
                      <a:picLocks noChangeAspect="1" noChangeArrowheads="1"/>
                    </pic:cNvPicPr>
                  </pic:nvPicPr>
                  <pic:blipFill>
                    <a:blip r:embed="rId13" cstate="print"/>
                    <a:srcRect t="11376" r="23034" b="32521"/>
                    <a:stretch>
                      <a:fillRect/>
                    </a:stretch>
                  </pic:blipFill>
                  <pic:spPr bwMode="auto">
                    <a:xfrm>
                      <a:off x="0" y="0"/>
                      <a:ext cx="2954280" cy="205935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sectPr w:rsidR="00CC51A6" w:rsidRPr="004D149F" w:rsidSect="001A1157">
      <w:pgSz w:w="12240" w:h="20160" w:code="5"/>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1C2B67"/>
    <w:rsid w:val="0007746F"/>
    <w:rsid w:val="000860EA"/>
    <w:rsid w:val="000B5980"/>
    <w:rsid w:val="000B7E36"/>
    <w:rsid w:val="0010259E"/>
    <w:rsid w:val="0013512C"/>
    <w:rsid w:val="001427BD"/>
    <w:rsid w:val="00150A26"/>
    <w:rsid w:val="00151A8D"/>
    <w:rsid w:val="001976E9"/>
    <w:rsid w:val="001A1157"/>
    <w:rsid w:val="001C2B67"/>
    <w:rsid w:val="002206FC"/>
    <w:rsid w:val="00233F4E"/>
    <w:rsid w:val="00241510"/>
    <w:rsid w:val="00273A5A"/>
    <w:rsid w:val="002901E9"/>
    <w:rsid w:val="002F2A16"/>
    <w:rsid w:val="003212FE"/>
    <w:rsid w:val="003C4C01"/>
    <w:rsid w:val="003C53CF"/>
    <w:rsid w:val="003E26AC"/>
    <w:rsid w:val="004536AA"/>
    <w:rsid w:val="00465D45"/>
    <w:rsid w:val="004B1183"/>
    <w:rsid w:val="004D149F"/>
    <w:rsid w:val="004D3B3D"/>
    <w:rsid w:val="004D52C4"/>
    <w:rsid w:val="004F4775"/>
    <w:rsid w:val="00514AA5"/>
    <w:rsid w:val="00525C92"/>
    <w:rsid w:val="005A6809"/>
    <w:rsid w:val="005B445F"/>
    <w:rsid w:val="005B6A45"/>
    <w:rsid w:val="006375F1"/>
    <w:rsid w:val="00677884"/>
    <w:rsid w:val="006B225E"/>
    <w:rsid w:val="00706E8E"/>
    <w:rsid w:val="007270C7"/>
    <w:rsid w:val="008B47A2"/>
    <w:rsid w:val="008E514A"/>
    <w:rsid w:val="0095240C"/>
    <w:rsid w:val="009A503F"/>
    <w:rsid w:val="009E3A8D"/>
    <w:rsid w:val="00A93193"/>
    <w:rsid w:val="00A97023"/>
    <w:rsid w:val="00AD7290"/>
    <w:rsid w:val="00AF1437"/>
    <w:rsid w:val="00AF1D68"/>
    <w:rsid w:val="00B41300"/>
    <w:rsid w:val="00B51FBB"/>
    <w:rsid w:val="00BE438E"/>
    <w:rsid w:val="00BF0AE7"/>
    <w:rsid w:val="00C05D72"/>
    <w:rsid w:val="00C37DE5"/>
    <w:rsid w:val="00C9777F"/>
    <w:rsid w:val="00CC51A6"/>
    <w:rsid w:val="00CC69DE"/>
    <w:rsid w:val="00D24F31"/>
    <w:rsid w:val="00D54BDA"/>
    <w:rsid w:val="00D56F04"/>
    <w:rsid w:val="00D70848"/>
    <w:rsid w:val="00D81FFE"/>
    <w:rsid w:val="00D83434"/>
    <w:rsid w:val="00DE0EB1"/>
    <w:rsid w:val="00EB08C1"/>
    <w:rsid w:val="00EF3BD4"/>
    <w:rsid w:val="00F1686F"/>
    <w:rsid w:val="00F459BA"/>
    <w:rsid w:val="00F73C49"/>
    <w:rsid w:val="00FB55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7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9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65B5DB-53CB-4574-8022-9E6B919FA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auction</dc:creator>
  <cp:lastModifiedBy>auction</cp:lastModifiedBy>
  <cp:revision>20</cp:revision>
  <cp:lastPrinted>2019-07-09T20:20:00Z</cp:lastPrinted>
  <dcterms:created xsi:type="dcterms:W3CDTF">2019-07-07T17:16:00Z</dcterms:created>
  <dcterms:modified xsi:type="dcterms:W3CDTF">2019-07-09T20:21:00Z</dcterms:modified>
</cp:coreProperties>
</file>